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6EE28A3A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and 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decision to contract or to reject from </w:t>
      </w:r>
      <w:bookmarkStart w:id="0" w:name="_GoBack"/>
      <w:bookmarkEnd w:id="0"/>
      <w:r w:rsidR="00D959DA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contracting </w:t>
      </w:r>
      <w:r w:rsidR="00D959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 operation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developed under the 2</w:t>
      </w:r>
      <w:r w:rsidR="007329DE" w:rsidRPr="007329DE">
        <w:rPr>
          <w:rFonts w:ascii="Trebuchet MS" w:hAnsi="Trebuchet MS" w:cs="Times New Roman"/>
          <w:color w:val="244061" w:themeColor="accent1" w:themeShade="80"/>
          <w:sz w:val="24"/>
          <w:szCs w:val="24"/>
          <w:vertAlign w:val="superscript"/>
          <w:lang w:val="en-US"/>
        </w:rPr>
        <w:t>nd</w:t>
      </w:r>
      <w:r w:rsidR="007329DE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step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5AD9E391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according to the </w:t>
      </w:r>
      <w:r w:rsidR="00A07D3A" w:rsidRPr="00A07D3A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Invitation for submission of the full application</w:t>
      </w:r>
      <w:r w:rsidR="00A07D3A" w:rsidRPr="00D959DA">
        <w:rPr>
          <w:color w:val="1F4E79"/>
          <w:sz w:val="20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73FC08A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considering the </w:t>
      </w:r>
      <w:r w:rsidR="00A07D3A" w:rsidRPr="00A07D3A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Invitation for submission of the full application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30EFCB17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</w:t>
      </w:r>
      <w:r w:rsidR="00781B42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following the date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2741C2E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1F526214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="00B462B6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.b, c and 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1F27F249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9D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571193">
        <w:rPr>
          <w:rStyle w:val="FootnoteReference"/>
          <w:rFonts w:ascii="Trebuchet MS" w:hAnsi="Trebuchet MS"/>
          <w:color w:val="215868" w:themeColor="accent5" w:themeShade="80"/>
          <w:sz w:val="18"/>
          <w:szCs w:val="18"/>
        </w:rPr>
        <w:footnoteRef/>
      </w:r>
      <w:r w:rsidRPr="00D959DA">
        <w:rPr>
          <w:rFonts w:ascii="Trebuchet MS" w:hAnsi="Trebuchet MS"/>
          <w:color w:val="215868" w:themeColor="accent5" w:themeShade="80"/>
          <w:sz w:val="18"/>
          <w:szCs w:val="18"/>
          <w:lang w:val="en-US"/>
        </w:rPr>
        <w:t xml:space="preserve">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The term „complaint</w:t>
      </w:r>
      <w:r w:rsidR="00C83DC5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”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should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be understood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as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different from the term „appeal“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. The term “complaint” refers to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 procedure within the Programme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which does not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replace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an appeal in a court of justice</w:t>
      </w:r>
      <w:r w:rsidR="00BD4304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,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but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it may help to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avoid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such an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20DE4F2A" w:rsidR="0083176F" w:rsidRPr="007C028C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C028C">
        <w:rPr>
          <w:rStyle w:val="FootnoteReference"/>
          <w:rFonts w:ascii="Trebuchet MS" w:hAnsi="Trebuchet MS"/>
          <w:color w:val="215868" w:themeColor="accent5" w:themeShade="80"/>
        </w:rPr>
        <w:footnoteRef/>
      </w:r>
      <w:r w:rsidRPr="00D959DA">
        <w:rPr>
          <w:rFonts w:ascii="Trebuchet MS" w:hAnsi="Trebuchet MS"/>
          <w:color w:val="215868" w:themeColor="accent5" w:themeShade="80"/>
          <w:lang w:val="en-US"/>
        </w:rPr>
        <w:t xml:space="preserve"> 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Lead partners are reminded that, according to the </w:t>
      </w:r>
      <w:r w:rsidR="00A07D3A">
        <w:rPr>
          <w:rFonts w:ascii="Trebuchet MS" w:hAnsi="Trebuchet MS"/>
          <w:color w:val="215868" w:themeColor="accent5" w:themeShade="80"/>
          <w:lang w:val="en-US"/>
        </w:rPr>
        <w:t>Invitation for submission of the full application</w:t>
      </w:r>
      <w:r w:rsidRPr="007C028C">
        <w:rPr>
          <w:rFonts w:ascii="Trebuchet MS" w:hAnsi="Trebuchet MS"/>
          <w:color w:val="215868" w:themeColor="accent5" w:themeShade="80"/>
          <w:lang w:val="en-US"/>
        </w:rPr>
        <w:t>, notifications from the Joint Secretariat will be received through the Joint Electronic Monitoring System (JEMS)</w:t>
      </w:r>
      <w:r w:rsidR="00971573" w:rsidRPr="007C028C">
        <w:rPr>
          <w:rFonts w:ascii="Trebuchet MS" w:hAnsi="Trebuchet MS"/>
          <w:color w:val="215868" w:themeColor="accent5" w:themeShade="80"/>
          <w:lang w:val="en-US"/>
        </w:rPr>
        <w:t>, if function available</w:t>
      </w:r>
      <w:r w:rsidR="00DE6D68" w:rsidRPr="007C028C">
        <w:rPr>
          <w:rFonts w:ascii="Trebuchet MS" w:hAnsi="Trebuchet MS"/>
          <w:color w:val="215868" w:themeColor="accent5" w:themeShade="80"/>
          <w:lang w:val="en-US"/>
        </w:rPr>
        <w:t>,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 or through the e-mail address previously registered in JEMS.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The date of the communication is considered to be the date when the e-mail was sent or when the JEMS message was posted. 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Lead partners should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209D015B" w:rsidR="00946691" w:rsidRPr="00063146" w:rsidRDefault="00B64DE0" w:rsidP="00CB7BC7">
    <w:pPr>
      <w:pStyle w:val="Header"/>
      <w:rPr>
        <w:lang w:val="en-US"/>
      </w:rPr>
    </w:pPr>
    <w:r w:rsidRPr="008E0E03">
      <w:rPr>
        <w:rFonts w:ascii="Trebuchet MS" w:hAnsi="Trebuchet MS"/>
        <w:b/>
        <w:noProof/>
        <w:color w:val="215868" w:themeColor="accent5" w:themeShade="80"/>
        <w:lang w:val="en-US" w:eastAsia="en-US"/>
      </w:rPr>
      <w:drawing>
        <wp:anchor distT="0" distB="0" distL="114300" distR="114300" simplePos="0" relativeHeight="251659264" behindDoc="0" locked="0" layoutInCell="1" allowOverlap="0" wp14:anchorId="0D673644" wp14:editId="6908805C">
          <wp:simplePos x="0" y="0"/>
          <wp:positionH relativeFrom="column">
            <wp:posOffset>5243195</wp:posOffset>
          </wp:positionH>
          <wp:positionV relativeFrom="paragraph">
            <wp:posOffset>-233680</wp:posOffset>
          </wp:positionV>
          <wp:extent cx="647700" cy="647700"/>
          <wp:effectExtent l="0" t="0" r="0" b="0"/>
          <wp:wrapSquare wrapText="bothSides"/>
          <wp:docPr id="217" name="Picture 2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74F7AEA6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20F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03DD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71193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29DE"/>
    <w:rsid w:val="00733FEE"/>
    <w:rsid w:val="007363D3"/>
    <w:rsid w:val="00743A2C"/>
    <w:rsid w:val="0074675E"/>
    <w:rsid w:val="00765444"/>
    <w:rsid w:val="00772F53"/>
    <w:rsid w:val="00773F52"/>
    <w:rsid w:val="007805C7"/>
    <w:rsid w:val="00781B42"/>
    <w:rsid w:val="00796AD7"/>
    <w:rsid w:val="00797E5E"/>
    <w:rsid w:val="007A015A"/>
    <w:rsid w:val="007A1A49"/>
    <w:rsid w:val="007B0035"/>
    <w:rsid w:val="007C028C"/>
    <w:rsid w:val="007C0497"/>
    <w:rsid w:val="007C2D5F"/>
    <w:rsid w:val="007D260B"/>
    <w:rsid w:val="007E0F37"/>
    <w:rsid w:val="007E4291"/>
    <w:rsid w:val="007F65EB"/>
    <w:rsid w:val="00810627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0B1D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07D3A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37822"/>
    <w:rsid w:val="00B462B6"/>
    <w:rsid w:val="00B46E4C"/>
    <w:rsid w:val="00B47565"/>
    <w:rsid w:val="00B47EFF"/>
    <w:rsid w:val="00B56F2A"/>
    <w:rsid w:val="00B62A84"/>
    <w:rsid w:val="00B63C1D"/>
    <w:rsid w:val="00B64DE0"/>
    <w:rsid w:val="00B6615E"/>
    <w:rsid w:val="00B72E35"/>
    <w:rsid w:val="00B83D46"/>
    <w:rsid w:val="00B908F0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59DA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CBE76-C60F-4B53-A391-5B0ED28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Octavian Deaconu</cp:lastModifiedBy>
  <cp:revision>18</cp:revision>
  <cp:lastPrinted>2022-11-04T09:52:00Z</cp:lastPrinted>
  <dcterms:created xsi:type="dcterms:W3CDTF">2023-03-23T10:04:00Z</dcterms:created>
  <dcterms:modified xsi:type="dcterms:W3CDTF">2026-02-13T07:03:00Z</dcterms:modified>
</cp:coreProperties>
</file>